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42" w:rsidRPr="000A5C34" w:rsidRDefault="00A236E9" w:rsidP="00A236E9">
      <w:pPr>
        <w:pStyle w:val="aa"/>
        <w:tabs>
          <w:tab w:val="left" w:pos="210"/>
          <w:tab w:val="center" w:pos="4775"/>
        </w:tabs>
        <w:spacing w:afterLines="50" w:after="138" w:line="400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93E">
        <w:rPr>
          <w:rFonts w:hint="eastAsia"/>
          <w:sz w:val="28"/>
          <w:szCs w:val="28"/>
        </w:rPr>
        <w:t>治験</w:t>
      </w:r>
      <w:r w:rsidR="000D7A1A">
        <w:rPr>
          <w:rFonts w:hint="eastAsia"/>
          <w:sz w:val="28"/>
          <w:szCs w:val="28"/>
        </w:rPr>
        <w:t>機器管理費</w:t>
      </w:r>
      <w:r w:rsidR="00392D42" w:rsidRPr="000A5C34">
        <w:rPr>
          <w:rFonts w:hint="eastAsia"/>
          <w:sz w:val="28"/>
          <w:szCs w:val="28"/>
        </w:rPr>
        <w:t>ポイント算出表</w:t>
      </w:r>
    </w:p>
    <w:tbl>
      <w:tblPr>
        <w:tblW w:w="9721" w:type="dxa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270"/>
        <w:gridCol w:w="425"/>
        <w:gridCol w:w="1937"/>
        <w:gridCol w:w="2032"/>
        <w:gridCol w:w="1843"/>
        <w:gridCol w:w="709"/>
      </w:tblGrid>
      <w:tr w:rsidR="00392D42" w:rsidTr="00A236E9">
        <w:trPr>
          <w:cantSplit/>
          <w:trHeight w:val="360"/>
        </w:trPr>
        <w:tc>
          <w:tcPr>
            <w:tcW w:w="2775" w:type="dxa"/>
            <w:gridSpan w:val="2"/>
            <w:vMerge w:val="restart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要　　　素</w:t>
            </w:r>
          </w:p>
        </w:tc>
        <w:tc>
          <w:tcPr>
            <w:tcW w:w="425" w:type="dxa"/>
            <w:vMerge w:val="restart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</w:t>
            </w:r>
          </w:p>
        </w:tc>
        <w:tc>
          <w:tcPr>
            <w:tcW w:w="6521" w:type="dxa"/>
            <w:gridSpan w:val="4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ポ　イ　ン　ト</w:t>
            </w:r>
          </w:p>
        </w:tc>
      </w:tr>
      <w:tr w:rsidR="00392D42" w:rsidTr="000D7A1A">
        <w:trPr>
          <w:cantSplit/>
          <w:trHeight w:val="910"/>
        </w:trPr>
        <w:tc>
          <w:tcPr>
            <w:tcW w:w="2775" w:type="dxa"/>
            <w:gridSpan w:val="2"/>
            <w:vMerge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  <w:tc>
          <w:tcPr>
            <w:tcW w:w="425" w:type="dxa"/>
            <w:vMerge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  <w:tc>
          <w:tcPr>
            <w:tcW w:w="1937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Ⅰ</w:t>
            </w:r>
          </w:p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ウエイト×１</w:t>
            </w:r>
          </w:p>
        </w:tc>
        <w:tc>
          <w:tcPr>
            <w:tcW w:w="2032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Ⅱ</w:t>
            </w:r>
          </w:p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ウエイト×３</w:t>
            </w:r>
          </w:p>
        </w:tc>
        <w:tc>
          <w:tcPr>
            <w:tcW w:w="1843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Ⅲ</w:t>
            </w:r>
          </w:p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ウエイト×５</w:t>
            </w:r>
          </w:p>
        </w:tc>
        <w:tc>
          <w:tcPr>
            <w:tcW w:w="709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ポイント数</w:t>
            </w:r>
          </w:p>
        </w:tc>
      </w:tr>
      <w:tr w:rsidR="00392D42" w:rsidTr="000D7A1A">
        <w:trPr>
          <w:trHeight w:val="1942"/>
        </w:trPr>
        <w:tc>
          <w:tcPr>
            <w:tcW w:w="505" w:type="dxa"/>
            <w:vAlign w:val="center"/>
          </w:tcPr>
          <w:p w:rsidR="00392D42" w:rsidRPr="000A5C34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Ａ</w:t>
            </w:r>
          </w:p>
        </w:tc>
        <w:tc>
          <w:tcPr>
            <w:tcW w:w="2270" w:type="dxa"/>
            <w:vAlign w:val="center"/>
          </w:tcPr>
          <w:p w:rsidR="00392D42" w:rsidRPr="000D7A1A" w:rsidRDefault="00B3237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治験</w:t>
            </w:r>
            <w:r w:rsidR="00B27E24" w:rsidRPr="000D7A1A">
              <w:rPr>
                <w:rFonts w:hAnsi="ＭＳ ゴシック" w:hint="eastAsia"/>
              </w:rPr>
              <w:t>機器</w:t>
            </w:r>
            <w:r w:rsidRPr="000D7A1A">
              <w:rPr>
                <w:rFonts w:hAnsi="ＭＳ ゴシック" w:hint="eastAsia"/>
              </w:rPr>
              <w:t>の使用目的</w:t>
            </w:r>
          </w:p>
        </w:tc>
        <w:tc>
          <w:tcPr>
            <w:tcW w:w="425" w:type="dxa"/>
            <w:vAlign w:val="center"/>
          </w:tcPr>
          <w:p w:rsidR="00392D42" w:rsidRPr="000D7A1A" w:rsidRDefault="00B3237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２</w:t>
            </w:r>
          </w:p>
        </w:tc>
        <w:tc>
          <w:tcPr>
            <w:tcW w:w="1937" w:type="dxa"/>
          </w:tcPr>
          <w:p w:rsidR="00392D42" w:rsidRPr="000D7A1A" w:rsidRDefault="00B3237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・歯科材料</w:t>
            </w:r>
            <w:r w:rsidR="00F50567" w:rsidRPr="000D7A1A">
              <w:rPr>
                <w:rFonts w:hAnsi="ＭＳ ゴシック" w:hint="eastAsia"/>
              </w:rPr>
              <w:t>(ｲ</w:t>
            </w:r>
            <w:r w:rsidRPr="000D7A1A">
              <w:rPr>
                <w:rFonts w:hAnsi="ＭＳ ゴシック" w:hint="eastAsia"/>
              </w:rPr>
              <w:t>ﾝﾌﾟﾗﾝﾄ</w:t>
            </w:r>
            <w:r w:rsidR="00B27E24" w:rsidRPr="000D7A1A">
              <w:rPr>
                <w:rFonts w:hAnsi="ＭＳ ゴシック" w:hint="eastAsia"/>
              </w:rPr>
              <w:t>を</w:t>
            </w:r>
            <w:r w:rsidRPr="000D7A1A">
              <w:rPr>
                <w:rFonts w:hAnsi="ＭＳ ゴシック" w:hint="eastAsia"/>
              </w:rPr>
              <w:t>除く</w:t>
            </w:r>
            <w:r w:rsidR="00F50567" w:rsidRPr="000D7A1A">
              <w:rPr>
                <w:rFonts w:hAnsi="ＭＳ ゴシック" w:hint="eastAsia"/>
              </w:rPr>
              <w:t>)</w:t>
            </w:r>
          </w:p>
          <w:p w:rsidR="00B3237A" w:rsidRPr="000D7A1A" w:rsidRDefault="00B3237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・家庭用医療</w:t>
            </w:r>
            <w:r w:rsidR="00B27E24" w:rsidRPr="000D7A1A">
              <w:rPr>
                <w:rFonts w:hAnsi="ＭＳ ゴシック" w:hint="eastAsia"/>
              </w:rPr>
              <w:t>機器</w:t>
            </w:r>
            <w:r w:rsidR="00F50567" w:rsidRPr="000D7A1A">
              <w:rPr>
                <w:rFonts w:hAnsi="ＭＳ ゴシック" w:hint="eastAsia"/>
              </w:rPr>
              <w:t>(</w:t>
            </w:r>
            <w:r w:rsidRPr="000D7A1A">
              <w:rPr>
                <w:rFonts w:hAnsi="ＭＳ ゴシック" w:hint="eastAsia"/>
              </w:rPr>
              <w:t>注1</w:t>
            </w:r>
            <w:r w:rsidR="00F50567" w:rsidRPr="000D7A1A">
              <w:rPr>
                <w:rFonts w:hAnsi="ＭＳ ゴシック" w:hint="eastAsia"/>
              </w:rPr>
              <w:t>)</w:t>
            </w:r>
          </w:p>
          <w:p w:rsidR="00B3237A" w:rsidRPr="000D7A1A" w:rsidRDefault="00B3237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・Ⅱ及びⅢを除くその他医療</w:t>
            </w:r>
            <w:r w:rsidR="000A5C34" w:rsidRPr="000D7A1A">
              <w:rPr>
                <w:rFonts w:hAnsi="ＭＳ ゴシック" w:hint="eastAsia"/>
              </w:rPr>
              <w:t>機器</w:t>
            </w:r>
          </w:p>
        </w:tc>
        <w:tc>
          <w:tcPr>
            <w:tcW w:w="2032" w:type="dxa"/>
          </w:tcPr>
          <w:p w:rsidR="00392D42" w:rsidRPr="000D7A1A" w:rsidRDefault="00B3237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・薬</w:t>
            </w:r>
            <w:r w:rsidR="006453B3" w:rsidRPr="000D7A1A">
              <w:rPr>
                <w:rFonts w:hAnsi="ＭＳ ゴシック" w:hint="eastAsia"/>
              </w:rPr>
              <w:t>機</w:t>
            </w:r>
            <w:r w:rsidRPr="000D7A1A">
              <w:rPr>
                <w:rFonts w:hAnsi="ＭＳ ゴシック" w:hint="eastAsia"/>
              </w:rPr>
              <w:t>法により設置管理が求められる大型</w:t>
            </w:r>
            <w:r w:rsidR="000A5C34" w:rsidRPr="000D7A1A">
              <w:rPr>
                <w:rFonts w:hAnsi="ＭＳ ゴシック" w:hint="eastAsia"/>
              </w:rPr>
              <w:t>機器</w:t>
            </w:r>
            <w:r w:rsidR="00F50567" w:rsidRPr="000D7A1A">
              <w:rPr>
                <w:rFonts w:hAnsi="ＭＳ ゴシック" w:hint="eastAsia"/>
              </w:rPr>
              <w:t>(</w:t>
            </w:r>
            <w:r w:rsidRPr="000D7A1A">
              <w:rPr>
                <w:rFonts w:hAnsi="ＭＳ ゴシック" w:hint="eastAsia"/>
              </w:rPr>
              <w:t>注</w:t>
            </w:r>
            <w:r w:rsidR="00F50567" w:rsidRPr="000D7A1A">
              <w:rPr>
                <w:rFonts w:hAnsi="ＭＳ ゴシック" w:hint="eastAsia"/>
              </w:rPr>
              <w:t>2)</w:t>
            </w:r>
          </w:p>
          <w:p w:rsidR="00B3237A" w:rsidRPr="000D7A1A" w:rsidRDefault="00B3237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・体内植込み医療</w:t>
            </w:r>
            <w:r w:rsidR="00B27E24" w:rsidRPr="000D7A1A">
              <w:rPr>
                <w:rFonts w:hAnsi="ＭＳ ゴシック" w:hint="eastAsia"/>
              </w:rPr>
              <w:t>機器</w:t>
            </w:r>
            <w:r w:rsidR="00F50567" w:rsidRPr="000D7A1A">
              <w:rPr>
                <w:rFonts w:hAnsi="ＭＳ ゴシック" w:hint="eastAsia"/>
              </w:rPr>
              <w:t>(</w:t>
            </w:r>
            <w:r w:rsidRPr="000D7A1A">
              <w:rPr>
                <w:rFonts w:hAnsi="ＭＳ ゴシック" w:hint="eastAsia"/>
              </w:rPr>
              <w:t>注3</w:t>
            </w:r>
            <w:r w:rsidR="00F50567" w:rsidRPr="000D7A1A">
              <w:rPr>
                <w:rFonts w:hAnsi="ＭＳ ゴシック" w:hint="eastAsia"/>
              </w:rPr>
              <w:t>)</w:t>
            </w:r>
          </w:p>
          <w:p w:rsidR="00B3237A" w:rsidRPr="000D7A1A" w:rsidRDefault="00B3237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・体内と体外を連結する医療</w:t>
            </w:r>
            <w:r w:rsidR="00B27E24" w:rsidRPr="000D7A1A">
              <w:rPr>
                <w:rFonts w:hAnsi="ＭＳ ゴシック" w:hint="eastAsia"/>
              </w:rPr>
              <w:t>機器</w:t>
            </w:r>
            <w:r w:rsidR="00F50567" w:rsidRPr="000D7A1A">
              <w:rPr>
                <w:rFonts w:hAnsi="ＭＳ ゴシック" w:hint="eastAsia"/>
              </w:rPr>
              <w:t>(</w:t>
            </w:r>
            <w:r w:rsidRPr="000D7A1A">
              <w:rPr>
                <w:rFonts w:hAnsi="ＭＳ ゴシック" w:hint="eastAsia"/>
              </w:rPr>
              <w:t>注4</w:t>
            </w:r>
            <w:r w:rsidR="00F50567" w:rsidRPr="000D7A1A">
              <w:rPr>
                <w:rFonts w:hAnsi="ＭＳ ゴシック" w:hint="eastAsia"/>
              </w:rPr>
              <w:t>)</w:t>
            </w:r>
          </w:p>
        </w:tc>
        <w:tc>
          <w:tcPr>
            <w:tcW w:w="1843" w:type="dxa"/>
          </w:tcPr>
          <w:p w:rsidR="00392D42" w:rsidRPr="000D7A1A" w:rsidRDefault="00B3237A" w:rsidP="00F50567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・新構造医療</w:t>
            </w:r>
            <w:r w:rsidR="00B27E24" w:rsidRPr="000D7A1A">
              <w:rPr>
                <w:rFonts w:hAnsi="ＭＳ ゴシック" w:hint="eastAsia"/>
              </w:rPr>
              <w:t>機器</w:t>
            </w:r>
            <w:r w:rsidR="00F50567" w:rsidRPr="000D7A1A">
              <w:rPr>
                <w:rFonts w:hAnsi="ＭＳ ゴシック" w:hint="eastAsia"/>
              </w:rPr>
              <w:t>(</w:t>
            </w:r>
            <w:r w:rsidRPr="000D7A1A">
              <w:rPr>
                <w:rFonts w:hAnsi="ＭＳ ゴシック" w:hint="eastAsia"/>
              </w:rPr>
              <w:t>注5</w:t>
            </w:r>
            <w:r w:rsidR="00F50567" w:rsidRPr="000D7A1A">
              <w:rPr>
                <w:rFonts w:hAnsi="ＭＳ ゴシック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392D42" w:rsidRPr="000A5C34" w:rsidRDefault="00392D42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8B55DF" w:rsidTr="000D7A1A">
        <w:trPr>
          <w:cantSplit/>
          <w:trHeight w:val="510"/>
        </w:trPr>
        <w:tc>
          <w:tcPr>
            <w:tcW w:w="505" w:type="dxa"/>
            <w:vAlign w:val="center"/>
          </w:tcPr>
          <w:p w:rsidR="008B55DF" w:rsidRPr="000A5C34" w:rsidRDefault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Ｂ</w:t>
            </w:r>
          </w:p>
        </w:tc>
        <w:tc>
          <w:tcPr>
            <w:tcW w:w="2270" w:type="dxa"/>
            <w:vAlign w:val="center"/>
          </w:tcPr>
          <w:p w:rsidR="008B55DF" w:rsidRPr="000D7A1A" w:rsidRDefault="00A236E9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デザイン</w:t>
            </w:r>
          </w:p>
        </w:tc>
        <w:tc>
          <w:tcPr>
            <w:tcW w:w="425" w:type="dxa"/>
            <w:vAlign w:val="center"/>
          </w:tcPr>
          <w:p w:rsidR="008B55DF" w:rsidRPr="000D7A1A" w:rsidRDefault="00A236E9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２</w:t>
            </w:r>
          </w:p>
        </w:tc>
        <w:tc>
          <w:tcPr>
            <w:tcW w:w="1937" w:type="dxa"/>
            <w:vAlign w:val="center"/>
          </w:tcPr>
          <w:p w:rsidR="008B55DF" w:rsidRPr="000D7A1A" w:rsidRDefault="00A236E9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オープン</w:t>
            </w:r>
          </w:p>
        </w:tc>
        <w:tc>
          <w:tcPr>
            <w:tcW w:w="2032" w:type="dxa"/>
            <w:vAlign w:val="center"/>
          </w:tcPr>
          <w:p w:rsidR="008B55DF" w:rsidRPr="000D7A1A" w:rsidRDefault="00A236E9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単盲検</w:t>
            </w:r>
          </w:p>
        </w:tc>
        <w:tc>
          <w:tcPr>
            <w:tcW w:w="1843" w:type="dxa"/>
            <w:vAlign w:val="center"/>
          </w:tcPr>
          <w:p w:rsidR="008B55DF" w:rsidRPr="000D7A1A" w:rsidRDefault="00A236E9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二重盲検</w:t>
            </w:r>
          </w:p>
        </w:tc>
        <w:tc>
          <w:tcPr>
            <w:tcW w:w="709" w:type="dxa"/>
            <w:vAlign w:val="center"/>
          </w:tcPr>
          <w:p w:rsidR="008B55DF" w:rsidRPr="000A5C34" w:rsidRDefault="008B55DF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A236E9" w:rsidTr="000D7A1A">
        <w:trPr>
          <w:trHeight w:val="529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E9" w:rsidRPr="000A5C34" w:rsidRDefault="000D7A1A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Ｃ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E9" w:rsidRPr="000D7A1A" w:rsidRDefault="00A236E9" w:rsidP="00A236E9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管理状況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E9" w:rsidRPr="000D7A1A" w:rsidRDefault="00A236E9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１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E9" w:rsidRPr="000D7A1A" w:rsidRDefault="00A236E9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室温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E9" w:rsidRPr="000D7A1A" w:rsidRDefault="00A236E9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温度管理又は遮光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E9" w:rsidRPr="000D7A1A" w:rsidRDefault="00A236E9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温度管理及び遮光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6E9" w:rsidRPr="000A5C34" w:rsidRDefault="00A236E9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trHeight w:val="529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Ｄ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A236E9">
            <w:pPr>
              <w:pStyle w:val="aa"/>
              <w:spacing w:after="0" w:line="240" w:lineRule="auto"/>
              <w:ind w:left="0" w:firstLine="0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関わる診療科数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３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D7A1A" w:rsidRPr="000D7A1A" w:rsidRDefault="000D7A1A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２科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３科以上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E00777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trHeight w:val="729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Ｅ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同一治験機器での対象疾患の数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２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２</w:t>
            </w:r>
            <w:r w:rsidRPr="000D7A1A">
              <w:rPr>
                <w:rFonts w:hAnsi="ＭＳ ゴシック" w:hint="eastAsia"/>
              </w:rPr>
              <w:t>つ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３</w:t>
            </w:r>
            <w:r w:rsidRPr="000D7A1A">
              <w:rPr>
                <w:rFonts w:hAnsi="ＭＳ ゴシック" w:hint="eastAsia"/>
              </w:rPr>
              <w:t>つ</w:t>
            </w:r>
            <w:r w:rsidRPr="000D7A1A">
              <w:rPr>
                <w:rFonts w:hAnsi="ＭＳ ゴシック" w:hint="eastAsia"/>
              </w:rPr>
              <w:t>以上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cantSplit/>
          <w:trHeight w:val="529"/>
        </w:trPr>
        <w:tc>
          <w:tcPr>
            <w:tcW w:w="505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Ｆ</w:t>
            </w:r>
          </w:p>
        </w:tc>
        <w:tc>
          <w:tcPr>
            <w:tcW w:w="2270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大型機械の設置管理</w:t>
            </w:r>
          </w:p>
        </w:tc>
        <w:tc>
          <w:tcPr>
            <w:tcW w:w="425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/>
              </w:rPr>
              <w:t>1</w:t>
            </w:r>
            <w:r w:rsidRPr="000D7A1A">
              <w:rPr>
                <w:rFonts w:hAnsi="ＭＳ ゴシック" w:hint="eastAsia"/>
              </w:rPr>
              <w:t>0</w:t>
            </w:r>
          </w:p>
        </w:tc>
        <w:tc>
          <w:tcPr>
            <w:tcW w:w="1937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有</w:t>
            </w:r>
          </w:p>
        </w:tc>
        <w:tc>
          <w:tcPr>
            <w:tcW w:w="2032" w:type="dxa"/>
            <w:tcBorders>
              <w:tr2bl w:val="nil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843" w:type="dxa"/>
            <w:tcBorders>
              <w:bottom w:val="single" w:sz="12" w:space="0" w:color="auto"/>
              <w:tr2bl w:val="nil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709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trHeight w:val="529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Ｇ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併用医療機器の規格数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２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３種類以下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４～６種類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７種類以上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trHeight w:val="529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Ｈ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請求医のチェック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１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２名以下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３～５名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 w:hint="eastAsia"/>
              </w:rPr>
            </w:pPr>
            <w:r w:rsidRPr="000D7A1A">
              <w:rPr>
                <w:rFonts w:hAnsi="ＭＳ ゴシック" w:hint="eastAsia"/>
              </w:rPr>
              <w:t>６名以上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trHeight w:val="529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Ｉ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治験機器規格数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１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２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３以上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cantSplit/>
          <w:trHeight w:val="641"/>
        </w:trPr>
        <w:tc>
          <w:tcPr>
            <w:tcW w:w="505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Ｊ</w:t>
            </w:r>
          </w:p>
        </w:tc>
        <w:tc>
          <w:tcPr>
            <w:tcW w:w="2270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治験機器管理期間</w:t>
            </w:r>
          </w:p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（１か月単位）</w:t>
            </w:r>
          </w:p>
        </w:tc>
        <w:tc>
          <w:tcPr>
            <w:tcW w:w="425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１</w:t>
            </w:r>
          </w:p>
        </w:tc>
        <w:tc>
          <w:tcPr>
            <w:tcW w:w="5812" w:type="dxa"/>
            <w:gridSpan w:val="3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×　　月数（治験機器の管理）（　　ヵ月）</w:t>
            </w:r>
          </w:p>
        </w:tc>
        <w:tc>
          <w:tcPr>
            <w:tcW w:w="709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cantSplit/>
          <w:trHeight w:val="529"/>
        </w:trPr>
        <w:tc>
          <w:tcPr>
            <w:tcW w:w="505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Ｋ</w:t>
            </w:r>
          </w:p>
        </w:tc>
        <w:tc>
          <w:tcPr>
            <w:tcW w:w="2270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管理に必要な特殊作業</w:t>
            </w:r>
          </w:p>
        </w:tc>
        <w:tc>
          <w:tcPr>
            <w:tcW w:w="425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/>
              </w:rPr>
              <w:t>1</w:t>
            </w:r>
            <w:r w:rsidRPr="000D7A1A">
              <w:rPr>
                <w:rFonts w:hAnsi="ＭＳ ゴシック" w:hint="eastAsia"/>
              </w:rPr>
              <w:t>0</w:t>
            </w:r>
          </w:p>
        </w:tc>
        <w:tc>
          <w:tcPr>
            <w:tcW w:w="1937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有</w:t>
            </w:r>
          </w:p>
        </w:tc>
        <w:tc>
          <w:tcPr>
            <w:tcW w:w="2032" w:type="dxa"/>
            <w:tcBorders>
              <w:tr2bl w:val="nil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843" w:type="dxa"/>
            <w:tcBorders>
              <w:bottom w:val="single" w:sz="12" w:space="0" w:color="auto"/>
              <w:tr2bl w:val="nil"/>
            </w:tcBorders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709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526555">
        <w:trPr>
          <w:cantSplit/>
          <w:trHeight w:val="529"/>
        </w:trPr>
        <w:tc>
          <w:tcPr>
            <w:tcW w:w="505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Ｌ</w:t>
            </w:r>
          </w:p>
        </w:tc>
        <w:tc>
          <w:tcPr>
            <w:tcW w:w="2270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その他</w:t>
            </w:r>
          </w:p>
        </w:tc>
        <w:tc>
          <w:tcPr>
            <w:tcW w:w="425" w:type="dxa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0D7A1A" w:rsidRPr="000D7A1A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  <w:r w:rsidRPr="000D7A1A">
              <w:rPr>
                <w:rFonts w:hAnsi="ＭＳ ゴシック" w:hint="eastAsia"/>
              </w:rPr>
              <w:t>×　項目数（　　　項目）</w:t>
            </w:r>
          </w:p>
        </w:tc>
        <w:tc>
          <w:tcPr>
            <w:tcW w:w="709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cantSplit/>
          <w:trHeight w:val="651"/>
        </w:trPr>
        <w:tc>
          <w:tcPr>
            <w:tcW w:w="9012" w:type="dxa"/>
            <w:gridSpan w:val="6"/>
            <w:shd w:val="clear" w:color="auto" w:fill="auto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Chars="100" w:firstLine="20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>合計ポイント数（Ａ～</w:t>
            </w:r>
            <w:r>
              <w:rPr>
                <w:rFonts w:hAnsi="ＭＳ ゴシック" w:hint="eastAsia"/>
              </w:rPr>
              <w:t>Ｌ</w:t>
            </w:r>
            <w:r w:rsidRPr="000A5C34">
              <w:rPr>
                <w:rFonts w:hAnsi="ＭＳ ゴシック" w:hint="eastAsia"/>
              </w:rPr>
              <w:t>の合計）</w:t>
            </w:r>
          </w:p>
        </w:tc>
        <w:tc>
          <w:tcPr>
            <w:tcW w:w="709" w:type="dxa"/>
            <w:vAlign w:val="center"/>
          </w:tcPr>
          <w:p w:rsidR="000D7A1A" w:rsidRPr="000A5C34" w:rsidRDefault="000D7A1A" w:rsidP="000D7A1A">
            <w:pPr>
              <w:pStyle w:val="aa"/>
              <w:spacing w:after="0" w:line="240" w:lineRule="auto"/>
              <w:ind w:left="0" w:firstLine="0"/>
              <w:jc w:val="center"/>
              <w:rPr>
                <w:rFonts w:hAnsi="ＭＳ ゴシック"/>
              </w:rPr>
            </w:pPr>
          </w:p>
        </w:tc>
      </w:tr>
      <w:tr w:rsidR="000D7A1A" w:rsidTr="000D7A1A">
        <w:trPr>
          <w:cantSplit/>
          <w:trHeight w:val="1054"/>
        </w:trPr>
        <w:tc>
          <w:tcPr>
            <w:tcW w:w="9721" w:type="dxa"/>
            <w:gridSpan w:val="7"/>
            <w:vAlign w:val="center"/>
          </w:tcPr>
          <w:p w:rsidR="000D7A1A" w:rsidRDefault="000D7A1A" w:rsidP="000D7A1A">
            <w:pPr>
              <w:pStyle w:val="aa"/>
              <w:spacing w:after="0" w:line="240" w:lineRule="auto"/>
              <w:ind w:left="0" w:firstLine="0"/>
              <w:jc w:val="both"/>
              <w:rPr>
                <w:rFonts w:hAnsi="ＭＳ ゴシック"/>
              </w:rPr>
            </w:pPr>
            <w:r w:rsidRPr="000A5C34">
              <w:rPr>
                <w:rFonts w:hAnsi="ＭＳ ゴシック" w:hint="eastAsia"/>
              </w:rPr>
              <w:t xml:space="preserve">　算出額：合計ポイント数　×　</w:t>
            </w:r>
            <w:r>
              <w:rPr>
                <w:rFonts w:hAnsi="ＭＳ ゴシック" w:hint="eastAsia"/>
              </w:rPr>
              <w:t>1</w:t>
            </w:r>
            <w:r w:rsidRPr="000A5C34">
              <w:rPr>
                <w:rFonts w:hAnsi="ＭＳ ゴシック" w:hint="eastAsia"/>
              </w:rPr>
              <w:t>,000円　×　症例数　＝</w:t>
            </w:r>
            <w:r>
              <w:rPr>
                <w:rFonts w:hAnsi="ＭＳ ゴシック" w:hint="eastAsia"/>
              </w:rPr>
              <w:t xml:space="preserve"> 治験機器管理</w:t>
            </w:r>
            <w:r w:rsidRPr="000A5C34">
              <w:rPr>
                <w:rFonts w:hAnsi="ＭＳ ゴシック" w:hint="eastAsia"/>
              </w:rPr>
              <w:t>費</w:t>
            </w:r>
          </w:p>
          <w:p w:rsidR="000D7A1A" w:rsidRPr="000A5C34" w:rsidRDefault="000D7A1A" w:rsidP="000D7A1A">
            <w:pPr>
              <w:pStyle w:val="aa"/>
              <w:spacing w:after="0" w:line="240" w:lineRule="auto"/>
              <w:ind w:left="0" w:firstLineChars="100" w:firstLine="200"/>
              <w:jc w:val="both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（製造販売後臨床試験については×0.8とする）</w:t>
            </w:r>
          </w:p>
        </w:tc>
      </w:tr>
    </w:tbl>
    <w:p w:rsidR="00392D42" w:rsidRPr="006828AA" w:rsidRDefault="00B27E24" w:rsidP="00F50567">
      <w:pPr>
        <w:pStyle w:val="aa"/>
        <w:spacing w:beforeLines="30" w:before="82"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(注1) 要素ＡのポイントⅠ欄の歯科材料（インプラントを除く）及び家庭用医療機器にあっては、ウエイトを１とする。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(注2) 要素ＡのポイントⅡ欄の大型機器は、薬</w:t>
      </w:r>
      <w:r w:rsidR="006453B3">
        <w:rPr>
          <w:rFonts w:hint="eastAsia"/>
          <w:sz w:val="18"/>
          <w:szCs w:val="18"/>
        </w:rPr>
        <w:t>機</w:t>
      </w:r>
      <w:r w:rsidRPr="006828AA">
        <w:rPr>
          <w:rFonts w:hint="eastAsia"/>
          <w:sz w:val="18"/>
          <w:szCs w:val="18"/>
        </w:rPr>
        <w:t>法により設置管理の求められる医療機器とする。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 xml:space="preserve">　　　（平成16年9月厚生労働省告示第335号で指定された医療機器）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(注3) 同欄の体内植込み医療機器は、患者の体内に手術して植込む医療機器とする。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>(注4) 同欄の体内と体外を連結する医療機器は</w:t>
      </w:r>
      <w:r w:rsidR="00FD6C3F" w:rsidRPr="006828AA">
        <w:rPr>
          <w:rFonts w:hint="eastAsia"/>
          <w:sz w:val="18"/>
          <w:szCs w:val="18"/>
        </w:rPr>
        <w:t>、</w:t>
      </w:r>
    </w:p>
    <w:p w:rsidR="00B27E24" w:rsidRPr="006828AA" w:rsidRDefault="00B27E24" w:rsidP="00B27E24">
      <w:pPr>
        <w:pStyle w:val="aa"/>
        <w:spacing w:after="0" w:line="260" w:lineRule="exact"/>
        <w:ind w:left="1020" w:hanging="90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 xml:space="preserve">　　　　①組織・骨・歯と体外を連結して処置や手術に用いる医療機器で接触時間が24時間以上とする。</w:t>
      </w:r>
    </w:p>
    <w:p w:rsidR="00B27E24" w:rsidRPr="006828AA" w:rsidRDefault="00B27E24" w:rsidP="00B27E24">
      <w:pPr>
        <w:pStyle w:val="aa"/>
        <w:spacing w:after="0" w:line="260" w:lineRule="exact"/>
        <w:ind w:left="1020" w:hanging="907"/>
        <w:jc w:val="both"/>
        <w:rPr>
          <w:sz w:val="18"/>
          <w:szCs w:val="18"/>
        </w:rPr>
      </w:pPr>
      <w:r w:rsidRPr="006828AA">
        <w:rPr>
          <w:rFonts w:hint="eastAsia"/>
          <w:sz w:val="18"/>
          <w:szCs w:val="18"/>
        </w:rPr>
        <w:t xml:space="preserve">　　　　②循環血液と接触する医療機器とする。</w:t>
      </w:r>
    </w:p>
    <w:p w:rsidR="00B27E24" w:rsidRPr="006828AA" w:rsidRDefault="00B27E24" w:rsidP="00B27E24">
      <w:pPr>
        <w:pStyle w:val="aa"/>
        <w:spacing w:after="0" w:line="260" w:lineRule="exact"/>
        <w:ind w:left="680" w:hanging="567"/>
        <w:jc w:val="both"/>
      </w:pPr>
      <w:r w:rsidRPr="006828AA">
        <w:rPr>
          <w:rFonts w:hint="eastAsia"/>
          <w:sz w:val="18"/>
          <w:szCs w:val="18"/>
        </w:rPr>
        <w:t>(注5) 要素ＡのポイントⅢ欄の新構造医療機器とは、既承認医療機器と基本的な構造・原理が異なり全くの新規性を有するものとする。</w:t>
      </w:r>
    </w:p>
    <w:sectPr w:rsidR="00B27E24" w:rsidRPr="006828AA" w:rsidSect="00A23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01" w:right="797" w:bottom="380" w:left="1276" w:header="340" w:footer="40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6E" w:rsidRDefault="00B23A6E">
      <w:r>
        <w:separator/>
      </w:r>
    </w:p>
  </w:endnote>
  <w:endnote w:type="continuationSeparator" w:id="0">
    <w:p w:rsidR="00B23A6E" w:rsidRDefault="00B2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C5" w:rsidRDefault="00BD60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ED" w:rsidRPr="00B669FB" w:rsidRDefault="00B669FB" w:rsidP="00B669FB">
    <w:pPr>
      <w:rPr>
        <w:sz w:val="18"/>
        <w:szCs w:val="18"/>
      </w:rPr>
    </w:pPr>
    <w:r w:rsidRPr="0094463F">
      <w:rPr>
        <w:rFonts w:hAnsi="ＭＳ ゴシック" w:hint="eastAsia"/>
        <w:sz w:val="18"/>
        <w:szCs w:val="18"/>
      </w:rPr>
      <w:t>20</w:t>
    </w:r>
    <w:r w:rsidR="00BD60C5">
      <w:rPr>
        <w:rFonts w:hAnsi="ＭＳ ゴシック" w:hint="eastAsia"/>
        <w:sz w:val="18"/>
        <w:szCs w:val="18"/>
      </w:rPr>
      <w:t>23</w:t>
    </w:r>
    <w:r w:rsidRPr="0094463F">
      <w:rPr>
        <w:rFonts w:hAnsi="ＭＳ ゴシック" w:hint="eastAsia"/>
        <w:sz w:val="18"/>
        <w:szCs w:val="18"/>
      </w:rPr>
      <w:t>/</w:t>
    </w:r>
    <w:r w:rsidR="00BE152A">
      <w:rPr>
        <w:rFonts w:hAnsi="ＭＳ ゴシック" w:hint="eastAsia"/>
        <w:sz w:val="18"/>
        <w:szCs w:val="18"/>
      </w:rPr>
      <w:t>1</w:t>
    </w:r>
    <w:r w:rsidRPr="0094463F">
      <w:rPr>
        <w:rFonts w:hAnsi="ＭＳ ゴシック" w:hint="eastAsia"/>
        <w:sz w:val="18"/>
        <w:szCs w:val="18"/>
      </w:rPr>
      <w:t>/</w:t>
    </w:r>
    <w:r w:rsidR="00BD60C5">
      <w:rPr>
        <w:rFonts w:hAnsi="ＭＳ ゴシック" w:hint="eastAsia"/>
        <w:sz w:val="18"/>
        <w:szCs w:val="18"/>
      </w:rPr>
      <w:t>23</w:t>
    </w:r>
    <w:bookmarkStart w:id="0" w:name="_GoBack"/>
    <w:bookmarkEnd w:id="0"/>
    <w:r w:rsidRPr="0094463F">
      <w:rPr>
        <w:rFonts w:hAnsi="ＭＳ ゴシック" w:hint="eastAsia"/>
        <w:sz w:val="18"/>
        <w:szCs w:val="18"/>
      </w:rPr>
      <w:t xml:space="preserve">　済生会川口総合病院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ED" w:rsidRPr="00B669FB" w:rsidRDefault="00B669FB" w:rsidP="00B669FB">
    <w:pPr>
      <w:rPr>
        <w:sz w:val="18"/>
        <w:szCs w:val="18"/>
      </w:rPr>
    </w:pPr>
    <w:r w:rsidRPr="0094463F">
      <w:rPr>
        <w:rFonts w:hAnsi="ＭＳ ゴシック" w:hint="eastAsia"/>
        <w:sz w:val="18"/>
        <w:szCs w:val="18"/>
      </w:rPr>
      <w:t>201</w:t>
    </w:r>
    <w:r w:rsidR="00BE152A">
      <w:rPr>
        <w:rFonts w:hAnsi="ＭＳ ゴシック" w:hint="eastAsia"/>
        <w:sz w:val="18"/>
        <w:szCs w:val="18"/>
      </w:rPr>
      <w:t>8</w:t>
    </w:r>
    <w:r w:rsidRPr="0094463F">
      <w:rPr>
        <w:rFonts w:hAnsi="ＭＳ ゴシック" w:hint="eastAsia"/>
        <w:sz w:val="18"/>
        <w:szCs w:val="18"/>
      </w:rPr>
      <w:t>/</w:t>
    </w:r>
    <w:r w:rsidR="00BE152A">
      <w:rPr>
        <w:rFonts w:hAnsi="ＭＳ ゴシック" w:hint="eastAsia"/>
        <w:sz w:val="18"/>
        <w:szCs w:val="18"/>
      </w:rPr>
      <w:t>11</w:t>
    </w:r>
    <w:r w:rsidRPr="0094463F">
      <w:rPr>
        <w:rFonts w:hAnsi="ＭＳ ゴシック" w:hint="eastAsia"/>
        <w:sz w:val="18"/>
        <w:szCs w:val="18"/>
      </w:rPr>
      <w:t>/</w:t>
    </w:r>
    <w:r w:rsidR="00BE152A">
      <w:rPr>
        <w:rFonts w:hAnsi="ＭＳ ゴシック" w:hint="eastAsia"/>
        <w:sz w:val="18"/>
        <w:szCs w:val="18"/>
      </w:rPr>
      <w:t>19</w:t>
    </w:r>
    <w:r w:rsidRPr="0094463F">
      <w:rPr>
        <w:rFonts w:hAnsi="ＭＳ ゴシック" w:hint="eastAsia"/>
        <w:sz w:val="18"/>
        <w:szCs w:val="18"/>
      </w:rPr>
      <w:t xml:space="preserve">　社会福祉法人</w:t>
    </w:r>
    <w:r w:rsidR="006C2B4C">
      <w:rPr>
        <w:rFonts w:ascii="ＭＳ 明朝" w:hAnsi="ＭＳ 明朝"/>
        <w:sz w:val="16"/>
        <w:szCs w:val="16"/>
      </w:rPr>
      <w:fldChar w:fldCharType="begin"/>
    </w:r>
    <w:r w:rsidR="006C2B4C">
      <w:rPr>
        <w:rFonts w:ascii="ＭＳ 明朝" w:hAnsi="ＭＳ 明朝"/>
        <w:sz w:val="16"/>
        <w:szCs w:val="16"/>
      </w:rPr>
      <w:instrText>eq \o(\s\up 5(</w:instrText>
    </w:r>
    <w:r w:rsidR="006C2B4C" w:rsidRPr="006C2B4C">
      <w:rPr>
        <w:rFonts w:hAnsi="ＭＳ ゴシック"/>
        <w:sz w:val="10"/>
        <w:szCs w:val="16"/>
      </w:rPr>
      <w:instrText>恩賜</w:instrText>
    </w:r>
    <w:r w:rsidR="006C2B4C">
      <w:rPr>
        <w:rFonts w:ascii="ＭＳ 明朝" w:hAnsi="ＭＳ 明朝"/>
        <w:sz w:val="16"/>
        <w:szCs w:val="16"/>
      </w:rPr>
      <w:instrText>),\s\do 2(</w:instrText>
    </w:r>
    <w:r w:rsidR="006C2B4C" w:rsidRPr="006C2B4C">
      <w:rPr>
        <w:rFonts w:hAnsi="ＭＳ ゴシック"/>
        <w:sz w:val="10"/>
        <w:szCs w:val="16"/>
      </w:rPr>
      <w:instrText>財団</w:instrText>
    </w:r>
    <w:r w:rsidR="006C2B4C">
      <w:rPr>
        <w:rFonts w:ascii="ＭＳ 明朝" w:hAnsi="ＭＳ 明朝"/>
        <w:sz w:val="16"/>
        <w:szCs w:val="16"/>
      </w:rPr>
      <w:instrText>))</w:instrText>
    </w:r>
    <w:r w:rsidR="006C2B4C">
      <w:rPr>
        <w:rFonts w:ascii="ＭＳ 明朝" w:hAnsi="ＭＳ 明朝"/>
        <w:sz w:val="16"/>
        <w:szCs w:val="16"/>
      </w:rPr>
      <w:fldChar w:fldCharType="end"/>
    </w:r>
    <w:r w:rsidRPr="0094463F">
      <w:rPr>
        <w:rFonts w:hAnsi="ＭＳ ゴシック" w:hint="eastAsia"/>
        <w:sz w:val="18"/>
        <w:szCs w:val="18"/>
      </w:rPr>
      <w:t>済生会支部　埼玉県済生会川口総合病院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6E" w:rsidRDefault="00B23A6E">
      <w:r>
        <w:separator/>
      </w:r>
    </w:p>
  </w:footnote>
  <w:footnote w:type="continuationSeparator" w:id="0">
    <w:p w:rsidR="00B23A6E" w:rsidRDefault="00B2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C5" w:rsidRDefault="00BD60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0A5C34" w:rsidRDefault="00E0093E" w:rsidP="00E009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別表</w:t>
          </w:r>
          <w:r w:rsidR="00636ED2">
            <w:rPr>
              <w:rFonts w:hAnsi="ＭＳ ゴシック" w:hint="eastAsia"/>
              <w:sz w:val="18"/>
              <w:szCs w:val="18"/>
            </w:rPr>
            <w:t>4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47DED" w:rsidRPr="000A61D1" w:rsidRDefault="00C47DED" w:rsidP="000A61D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0A5C34" w:rsidRDefault="00BE152A" w:rsidP="00BE152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覚書1-2</w:t>
          </w:r>
          <w:r w:rsidR="00C47DED" w:rsidRPr="000A5C34">
            <w:rPr>
              <w:rFonts w:hAnsi="ＭＳ ゴシック" w:hint="eastAsia"/>
              <w:sz w:val="18"/>
              <w:szCs w:val="18"/>
            </w:rPr>
            <w:t>-</w:t>
          </w:r>
          <w:r w:rsidR="00F04003" w:rsidRPr="000A5C34">
            <w:rPr>
              <w:rStyle w:val="a7"/>
              <w:rFonts w:ascii="ＭＳ ゴシック" w:eastAsia="ＭＳ ゴシック" w:hAnsi="ＭＳ ゴシック"/>
              <w:sz w:val="18"/>
            </w:rPr>
            <w:fldChar w:fldCharType="begin"/>
          </w:r>
          <w:r w:rsidR="00C47DED" w:rsidRPr="000A5C34">
            <w:rPr>
              <w:rStyle w:val="a7"/>
              <w:rFonts w:ascii="ＭＳ ゴシック" w:eastAsia="ＭＳ ゴシック" w:hAnsi="ＭＳ ゴシック"/>
              <w:sz w:val="18"/>
            </w:rPr>
            <w:instrText xml:space="preserve"> PAGE </w:instrText>
          </w:r>
          <w:r w:rsidR="00F04003" w:rsidRPr="000A5C34">
            <w:rPr>
              <w:rStyle w:val="a7"/>
              <w:rFonts w:ascii="ＭＳ ゴシック" w:eastAsia="ＭＳ ゴシック" w:hAnsi="ＭＳ ゴシック"/>
              <w:sz w:val="18"/>
            </w:rPr>
            <w:fldChar w:fldCharType="separate"/>
          </w:r>
          <w:r w:rsidR="00E0093E">
            <w:rPr>
              <w:rStyle w:val="a7"/>
              <w:rFonts w:ascii="ＭＳ ゴシック" w:eastAsia="ＭＳ ゴシック" w:hAnsi="ＭＳ ゴシック"/>
              <w:noProof/>
              <w:sz w:val="18"/>
            </w:rPr>
            <w:t>1</w:t>
          </w:r>
          <w:r w:rsidR="00F04003" w:rsidRPr="000A5C34">
            <w:rPr>
              <w:rStyle w:val="a7"/>
              <w:rFonts w:ascii="ＭＳ ゴシック" w:eastAsia="ＭＳ ゴシック" w:hAnsi="ＭＳ ゴシック"/>
              <w:sz w:val="18"/>
            </w:rPr>
            <w:fldChar w:fldCharType="end"/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shd w:val="clear" w:color="auto" w:fill="auto"/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47DE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000000"/>
          </w:tcBorders>
          <w:shd w:val="clear" w:color="auto" w:fill="auto"/>
          <w:vAlign w:val="center"/>
        </w:tcPr>
        <w:p w:rsidR="00C47DED" w:rsidRPr="0031121D" w:rsidRDefault="00C47DED" w:rsidP="006D708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C47DED" w:rsidRPr="0031121D" w:rsidRDefault="00BE152A" w:rsidP="00BE152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C47DED">
            <w:rPr>
              <w:rFonts w:hAnsi="ＭＳ ゴシック" w:hint="eastAsia"/>
              <w:sz w:val="18"/>
              <w:szCs w:val="18"/>
            </w:rPr>
            <w:t>医療機器</w:t>
          </w:r>
          <w:r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C47DED" w:rsidRPr="000A61D1" w:rsidRDefault="00C47D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 w15:restartNumberingAfterBreak="0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 w15:restartNumberingAfterBreak="0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 w15:restartNumberingAfterBreak="0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 w15:restartNumberingAfterBreak="0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 w15:restartNumberingAfterBreak="0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 w15:restartNumberingAfterBreak="0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 w15:restartNumberingAfterBreak="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 w15:restartNumberingAfterBreak="0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 w15:restartNumberingAfterBreak="0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 w15:restartNumberingAfterBreak="0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 w15:restartNumberingAfterBreak="0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 w15:restartNumberingAfterBreak="0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 w15:restartNumberingAfterBreak="0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 w15:restartNumberingAfterBreak="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 w15:restartNumberingAfterBreak="0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 w15:restartNumberingAfterBreak="0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 w15:restartNumberingAfterBreak="0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 w15:restartNumberingAfterBreak="0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 w15:restartNumberingAfterBreak="0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 w15:restartNumberingAfterBreak="0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 w15:restartNumberingAfterBreak="0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EC54B1"/>
    <w:rsid w:val="00026A28"/>
    <w:rsid w:val="00026FE6"/>
    <w:rsid w:val="00057155"/>
    <w:rsid w:val="00090A62"/>
    <w:rsid w:val="000A5C34"/>
    <w:rsid w:val="000A61D1"/>
    <w:rsid w:val="000D7A1A"/>
    <w:rsid w:val="001173CB"/>
    <w:rsid w:val="00150761"/>
    <w:rsid w:val="00162892"/>
    <w:rsid w:val="001A51EE"/>
    <w:rsid w:val="001D53DD"/>
    <w:rsid w:val="001E5732"/>
    <w:rsid w:val="00210E36"/>
    <w:rsid w:val="00225E59"/>
    <w:rsid w:val="00244156"/>
    <w:rsid w:val="00247361"/>
    <w:rsid w:val="002475D7"/>
    <w:rsid w:val="00295FEE"/>
    <w:rsid w:val="002A0910"/>
    <w:rsid w:val="00344ACA"/>
    <w:rsid w:val="00347CA4"/>
    <w:rsid w:val="0037713A"/>
    <w:rsid w:val="00392D42"/>
    <w:rsid w:val="003B094D"/>
    <w:rsid w:val="003C09EB"/>
    <w:rsid w:val="003E5EAF"/>
    <w:rsid w:val="00416C38"/>
    <w:rsid w:val="00447FA8"/>
    <w:rsid w:val="004625BD"/>
    <w:rsid w:val="004720B1"/>
    <w:rsid w:val="004D47DF"/>
    <w:rsid w:val="00524B15"/>
    <w:rsid w:val="00537561"/>
    <w:rsid w:val="00542B6A"/>
    <w:rsid w:val="0056085F"/>
    <w:rsid w:val="00590992"/>
    <w:rsid w:val="005D73F8"/>
    <w:rsid w:val="005E4E08"/>
    <w:rsid w:val="00636ED2"/>
    <w:rsid w:val="006453B3"/>
    <w:rsid w:val="006554DD"/>
    <w:rsid w:val="00657455"/>
    <w:rsid w:val="006764D2"/>
    <w:rsid w:val="00677066"/>
    <w:rsid w:val="006828AA"/>
    <w:rsid w:val="006A4533"/>
    <w:rsid w:val="006A7EB6"/>
    <w:rsid w:val="006B19FB"/>
    <w:rsid w:val="006C2B4C"/>
    <w:rsid w:val="006D708E"/>
    <w:rsid w:val="006F5932"/>
    <w:rsid w:val="0070118A"/>
    <w:rsid w:val="00714633"/>
    <w:rsid w:val="00733614"/>
    <w:rsid w:val="00734D52"/>
    <w:rsid w:val="00736C92"/>
    <w:rsid w:val="007755F2"/>
    <w:rsid w:val="00777BB4"/>
    <w:rsid w:val="007B5C50"/>
    <w:rsid w:val="007E0F6D"/>
    <w:rsid w:val="008213ED"/>
    <w:rsid w:val="00871F4A"/>
    <w:rsid w:val="008B55DF"/>
    <w:rsid w:val="008C456F"/>
    <w:rsid w:val="008E5CA0"/>
    <w:rsid w:val="008E62D6"/>
    <w:rsid w:val="008F51FF"/>
    <w:rsid w:val="00907FAE"/>
    <w:rsid w:val="009604A8"/>
    <w:rsid w:val="009B3821"/>
    <w:rsid w:val="009B5484"/>
    <w:rsid w:val="009D1B35"/>
    <w:rsid w:val="00A01583"/>
    <w:rsid w:val="00A12740"/>
    <w:rsid w:val="00A236E9"/>
    <w:rsid w:val="00A45204"/>
    <w:rsid w:val="00A82CD3"/>
    <w:rsid w:val="00A85374"/>
    <w:rsid w:val="00AE157B"/>
    <w:rsid w:val="00B23A6E"/>
    <w:rsid w:val="00B27E24"/>
    <w:rsid w:val="00B3237A"/>
    <w:rsid w:val="00B64E6D"/>
    <w:rsid w:val="00B669FB"/>
    <w:rsid w:val="00B83FA1"/>
    <w:rsid w:val="00B932B2"/>
    <w:rsid w:val="00BB75A4"/>
    <w:rsid w:val="00BD60C5"/>
    <w:rsid w:val="00BE152A"/>
    <w:rsid w:val="00C13B04"/>
    <w:rsid w:val="00C3229C"/>
    <w:rsid w:val="00C47DED"/>
    <w:rsid w:val="00C516F3"/>
    <w:rsid w:val="00CD074E"/>
    <w:rsid w:val="00CE48E5"/>
    <w:rsid w:val="00CF685D"/>
    <w:rsid w:val="00D13520"/>
    <w:rsid w:val="00D4746F"/>
    <w:rsid w:val="00DA1610"/>
    <w:rsid w:val="00E0093E"/>
    <w:rsid w:val="00E42B4C"/>
    <w:rsid w:val="00E5069E"/>
    <w:rsid w:val="00EC54B1"/>
    <w:rsid w:val="00F04003"/>
    <w:rsid w:val="00F50567"/>
    <w:rsid w:val="00F55B14"/>
    <w:rsid w:val="00F570B9"/>
    <w:rsid w:val="00F65262"/>
    <w:rsid w:val="00F67952"/>
    <w:rsid w:val="00F83EDE"/>
    <w:rsid w:val="00FC092C"/>
    <w:rsid w:val="00FC3B4F"/>
    <w:rsid w:val="00FC68B2"/>
    <w:rsid w:val="00FD367D"/>
    <w:rsid w:val="00FD6C3F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EC634A5"/>
  <w15:docId w15:val="{1D45837F-B12E-4DD4-B230-B99F5FB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A1A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ＭＳ ゴシック" w:eastAsia="ＭＳ ゴシック"/>
    </w:rPr>
  </w:style>
  <w:style w:type="paragraph" w:styleId="1">
    <w:name w:val="heading 1"/>
    <w:basedOn w:val="a"/>
    <w:qFormat/>
    <w:rsid w:val="00714633"/>
    <w:pPr>
      <w:spacing w:line="250" w:lineRule="atLeast"/>
      <w:outlineLvl w:val="0"/>
    </w:pPr>
  </w:style>
  <w:style w:type="paragraph" w:styleId="2">
    <w:name w:val="heading 2"/>
    <w:basedOn w:val="a"/>
    <w:qFormat/>
    <w:rsid w:val="00714633"/>
    <w:pPr>
      <w:spacing w:line="250" w:lineRule="atLeast"/>
      <w:outlineLvl w:val="1"/>
    </w:pPr>
  </w:style>
  <w:style w:type="paragraph" w:styleId="3">
    <w:name w:val="heading 3"/>
    <w:basedOn w:val="a"/>
    <w:qFormat/>
    <w:rsid w:val="00714633"/>
    <w:pPr>
      <w:spacing w:line="250" w:lineRule="atLeast"/>
      <w:outlineLvl w:val="2"/>
    </w:pPr>
  </w:style>
  <w:style w:type="paragraph" w:styleId="4">
    <w:name w:val="heading 4"/>
    <w:basedOn w:val="a"/>
    <w:qFormat/>
    <w:rsid w:val="00714633"/>
    <w:pPr>
      <w:spacing w:line="250" w:lineRule="atLeast"/>
      <w:outlineLvl w:val="3"/>
    </w:pPr>
  </w:style>
  <w:style w:type="paragraph" w:styleId="5">
    <w:name w:val="heading 5"/>
    <w:basedOn w:val="a"/>
    <w:qFormat/>
    <w:rsid w:val="00714633"/>
    <w:pPr>
      <w:spacing w:line="250" w:lineRule="atLeast"/>
      <w:outlineLvl w:val="4"/>
    </w:pPr>
  </w:style>
  <w:style w:type="paragraph" w:styleId="6">
    <w:name w:val="heading 6"/>
    <w:basedOn w:val="a"/>
    <w:qFormat/>
    <w:rsid w:val="00714633"/>
    <w:pPr>
      <w:spacing w:line="250" w:lineRule="atLeast"/>
      <w:outlineLvl w:val="5"/>
    </w:pPr>
  </w:style>
  <w:style w:type="paragraph" w:styleId="7">
    <w:name w:val="heading 7"/>
    <w:basedOn w:val="a"/>
    <w:qFormat/>
    <w:rsid w:val="00714633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14633"/>
    <w:pPr>
      <w:spacing w:line="250" w:lineRule="atLeast"/>
    </w:pPr>
  </w:style>
  <w:style w:type="paragraph" w:styleId="a4">
    <w:name w:val="annotation text"/>
    <w:basedOn w:val="a"/>
    <w:semiHidden/>
    <w:rsid w:val="00714633"/>
  </w:style>
  <w:style w:type="paragraph" w:styleId="a5">
    <w:name w:val="footer"/>
    <w:basedOn w:val="a"/>
    <w:rsid w:val="00714633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714633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rsid w:val="00714633"/>
    <w:rPr>
      <w:rFonts w:ascii="Mincho" w:eastAsia="Mincho" w:hAnsi="Mincho"/>
    </w:rPr>
  </w:style>
  <w:style w:type="paragraph" w:styleId="a8">
    <w:name w:val="Closing"/>
    <w:basedOn w:val="a"/>
    <w:next w:val="a"/>
    <w:rsid w:val="00714633"/>
    <w:pPr>
      <w:jc w:val="right"/>
    </w:pPr>
    <w:rPr>
      <w:sz w:val="24"/>
    </w:rPr>
  </w:style>
  <w:style w:type="paragraph" w:styleId="a9">
    <w:name w:val="Note Heading"/>
    <w:basedOn w:val="a"/>
    <w:next w:val="a"/>
    <w:rsid w:val="00714633"/>
    <w:pPr>
      <w:jc w:val="center"/>
    </w:pPr>
  </w:style>
  <w:style w:type="paragraph" w:styleId="aa">
    <w:name w:val="Body Text Indent"/>
    <w:basedOn w:val="a"/>
    <w:link w:val="ab"/>
    <w:rsid w:val="00714633"/>
    <w:pPr>
      <w:spacing w:after="120"/>
      <w:ind w:left="510" w:hanging="510"/>
      <w:jc w:val="left"/>
    </w:pPr>
  </w:style>
  <w:style w:type="paragraph" w:styleId="20">
    <w:name w:val="Body Text Indent 2"/>
    <w:basedOn w:val="a"/>
    <w:rsid w:val="00714633"/>
    <w:pPr>
      <w:spacing w:after="120"/>
      <w:ind w:left="624" w:hanging="397"/>
      <w:jc w:val="left"/>
    </w:pPr>
  </w:style>
  <w:style w:type="paragraph" w:styleId="ac">
    <w:name w:val="Body Text"/>
    <w:basedOn w:val="a"/>
    <w:rsid w:val="00714633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714633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714633"/>
    <w:pPr>
      <w:spacing w:after="120"/>
      <w:ind w:left="794"/>
      <w:jc w:val="left"/>
    </w:pPr>
  </w:style>
  <w:style w:type="paragraph" w:styleId="ad">
    <w:name w:val="Block Text"/>
    <w:basedOn w:val="a"/>
    <w:rsid w:val="00714633"/>
    <w:pPr>
      <w:autoSpaceDE w:val="0"/>
      <w:autoSpaceDN w:val="0"/>
      <w:spacing w:line="280" w:lineRule="exact"/>
      <w:ind w:left="-113" w:right="-238"/>
      <w:textAlignment w:val="bottom"/>
    </w:pPr>
  </w:style>
  <w:style w:type="paragraph" w:styleId="ae">
    <w:name w:val="Balloon Text"/>
    <w:basedOn w:val="a"/>
    <w:semiHidden/>
    <w:rsid w:val="009B5484"/>
    <w:rPr>
      <w:rFonts w:ascii="Arial" w:hAnsi="Arial"/>
      <w:sz w:val="18"/>
      <w:szCs w:val="18"/>
    </w:rPr>
  </w:style>
  <w:style w:type="character" w:customStyle="1" w:styleId="ab">
    <w:name w:val="本文インデント (文字)"/>
    <w:link w:val="aa"/>
    <w:rsid w:val="00A236E9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3</cp:revision>
  <cp:lastPrinted>2023-01-19T02:09:00Z</cp:lastPrinted>
  <dcterms:created xsi:type="dcterms:W3CDTF">2023-01-19T02:09:00Z</dcterms:created>
  <dcterms:modified xsi:type="dcterms:W3CDTF">2023-01-19T02:13:00Z</dcterms:modified>
</cp:coreProperties>
</file>